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095" w:rsidRPr="0020221B" w:rsidRDefault="0020221B" w:rsidP="0020221B">
      <w:pPr>
        <w:jc w:val="both"/>
        <w:rPr>
          <w:rFonts w:asciiTheme="minorHAnsi" w:hAnsiTheme="minorHAnsi"/>
          <w:b/>
          <w:bCs/>
        </w:rPr>
      </w:pPr>
      <w:r w:rsidRPr="0020221B">
        <w:rPr>
          <w:rFonts w:asciiTheme="minorHAnsi" w:hAnsiTheme="minorHAnsi"/>
          <w:b/>
          <w:bCs/>
        </w:rPr>
        <w:t>EXTREMISM/TERRORISM: PREVENT STRATEGY</w:t>
      </w:r>
    </w:p>
    <w:p w:rsidR="008D5095" w:rsidRPr="0020221B" w:rsidRDefault="0020221B" w:rsidP="0020221B">
      <w:pPr>
        <w:tabs>
          <w:tab w:val="left" w:pos="1908"/>
        </w:tabs>
        <w:jc w:val="both"/>
        <w:rPr>
          <w:rFonts w:asciiTheme="minorHAnsi" w:hAnsiTheme="minorHAnsi"/>
        </w:rPr>
      </w:pPr>
      <w:r w:rsidRPr="0020221B">
        <w:rPr>
          <w:rFonts w:asciiTheme="minorHAnsi" w:hAnsiTheme="minorHAnsi"/>
        </w:rPr>
        <w:tab/>
      </w:r>
    </w:p>
    <w:p w:rsidR="0020221B" w:rsidRDefault="00BF19B2" w:rsidP="0020221B">
      <w:pPr>
        <w:jc w:val="both"/>
        <w:rPr>
          <w:rFonts w:asciiTheme="minorHAnsi" w:hAnsiTheme="minorHAnsi"/>
        </w:rPr>
      </w:pPr>
      <w:r w:rsidRPr="0020221B">
        <w:rPr>
          <w:rFonts w:asciiTheme="minorHAnsi" w:hAnsiTheme="minorHAnsi"/>
        </w:rPr>
        <w:t xml:space="preserve">The government has asked for all Early Years settings to have training in the Prevent Strategy as we can play an important part in prevention or reporting of extremism or terrorism.  </w:t>
      </w:r>
    </w:p>
    <w:p w:rsidR="008D5095" w:rsidRPr="0020221B" w:rsidRDefault="00BF19B2" w:rsidP="0020221B">
      <w:pPr>
        <w:jc w:val="both"/>
        <w:rPr>
          <w:rFonts w:asciiTheme="minorHAnsi" w:hAnsiTheme="minorHAnsi"/>
        </w:rPr>
      </w:pPr>
      <w:r w:rsidRPr="0020221B">
        <w:rPr>
          <w:rFonts w:asciiTheme="minorHAnsi" w:hAnsiTheme="minorHAnsi"/>
        </w:rPr>
        <w:t>Staff (Sam Martin) have attended training and will share this knowledge with others, as, like safeguarding, it is everyone's duty to be aware of these issues and what to do if we have a concern.</w:t>
      </w:r>
    </w:p>
    <w:p w:rsidR="008D5095" w:rsidRPr="0020221B" w:rsidRDefault="008D5095" w:rsidP="0020221B">
      <w:pPr>
        <w:jc w:val="both"/>
        <w:rPr>
          <w:rFonts w:asciiTheme="minorHAnsi" w:hAnsiTheme="minorHAnsi"/>
        </w:rPr>
      </w:pPr>
    </w:p>
    <w:p w:rsidR="008D5095" w:rsidRPr="0020221B" w:rsidRDefault="00BF19B2" w:rsidP="0020221B">
      <w:pPr>
        <w:jc w:val="both"/>
        <w:rPr>
          <w:rFonts w:asciiTheme="minorHAnsi" w:hAnsiTheme="minorHAnsi"/>
        </w:rPr>
      </w:pPr>
      <w:r w:rsidRPr="0020221B">
        <w:rPr>
          <w:rFonts w:asciiTheme="minorHAnsi" w:hAnsiTheme="minorHAnsi"/>
          <w:b/>
          <w:bCs/>
        </w:rPr>
        <w:t>Extremism</w:t>
      </w:r>
      <w:r w:rsidRPr="0020221B">
        <w:rPr>
          <w:rFonts w:asciiTheme="minorHAnsi" w:hAnsiTheme="minorHAnsi"/>
        </w:rPr>
        <w:t xml:space="preserve"> is defined by the government (in the Prevent Strategy) as “the vocal or active opposition to our fundamental values, including democracy, the rule of law, individual liberty and mutual respect and tolerance of different faiths and beliefs.”</w:t>
      </w:r>
    </w:p>
    <w:p w:rsidR="008D5095" w:rsidRPr="0020221B" w:rsidRDefault="008D5095" w:rsidP="0020221B">
      <w:pPr>
        <w:jc w:val="both"/>
        <w:rPr>
          <w:rFonts w:asciiTheme="minorHAnsi" w:hAnsiTheme="minorHAnsi"/>
          <w:b/>
          <w:bCs/>
        </w:rPr>
      </w:pPr>
    </w:p>
    <w:p w:rsidR="008D5095" w:rsidRPr="0020221B" w:rsidRDefault="00BF19B2" w:rsidP="0020221B">
      <w:pPr>
        <w:jc w:val="both"/>
        <w:rPr>
          <w:rFonts w:asciiTheme="minorHAnsi" w:hAnsiTheme="minorHAnsi"/>
        </w:rPr>
      </w:pPr>
      <w:r w:rsidRPr="0020221B">
        <w:rPr>
          <w:rFonts w:asciiTheme="minorHAnsi" w:hAnsiTheme="minorHAnsi"/>
          <w:b/>
          <w:bCs/>
        </w:rPr>
        <w:t>Radicalisation</w:t>
      </w:r>
      <w:r w:rsidRPr="0020221B">
        <w:rPr>
          <w:rFonts w:asciiTheme="minorHAnsi" w:hAnsiTheme="minorHAnsi"/>
        </w:rPr>
        <w:t xml:space="preserve"> is the process by which a person comes to support forms of extremism leading to terrorism.</w:t>
      </w:r>
    </w:p>
    <w:p w:rsidR="008D5095" w:rsidRPr="0020221B" w:rsidRDefault="008D5095" w:rsidP="0020221B">
      <w:pPr>
        <w:jc w:val="both"/>
        <w:rPr>
          <w:rFonts w:asciiTheme="minorHAnsi" w:hAnsiTheme="minorHAnsi"/>
          <w:b/>
          <w:bCs/>
        </w:rPr>
      </w:pPr>
    </w:p>
    <w:p w:rsidR="008D5095" w:rsidRPr="0020221B" w:rsidRDefault="00BF19B2" w:rsidP="0020221B">
      <w:pPr>
        <w:jc w:val="both"/>
        <w:rPr>
          <w:rFonts w:asciiTheme="minorHAnsi" w:hAnsiTheme="minorHAnsi"/>
          <w:b/>
          <w:bCs/>
        </w:rPr>
      </w:pPr>
      <w:r w:rsidRPr="0020221B">
        <w:rPr>
          <w:rFonts w:asciiTheme="minorHAnsi" w:hAnsiTheme="minorHAnsi"/>
          <w:b/>
          <w:bCs/>
        </w:rPr>
        <w:t>Prevent and the EYFS</w:t>
      </w:r>
    </w:p>
    <w:p w:rsidR="008D5095" w:rsidRPr="0020221B" w:rsidRDefault="00BF19B2" w:rsidP="0020221B">
      <w:pPr>
        <w:jc w:val="both"/>
        <w:rPr>
          <w:rFonts w:asciiTheme="minorHAnsi" w:hAnsiTheme="minorHAnsi"/>
        </w:rPr>
      </w:pPr>
      <w:r w:rsidRPr="0020221B">
        <w:rPr>
          <w:rFonts w:asciiTheme="minorHAnsi" w:hAnsiTheme="minorHAnsi"/>
        </w:rPr>
        <w:t>The EYFS Statutory Framework (2014) discusses the fundamental British Values of-</w:t>
      </w:r>
    </w:p>
    <w:p w:rsidR="008D5095" w:rsidRPr="0020221B" w:rsidRDefault="00BF19B2" w:rsidP="0020221B">
      <w:pPr>
        <w:jc w:val="both"/>
        <w:rPr>
          <w:rFonts w:asciiTheme="minorHAnsi" w:hAnsiTheme="minorHAnsi"/>
        </w:rPr>
      </w:pPr>
      <w:r w:rsidRPr="0020221B">
        <w:rPr>
          <w:rFonts w:asciiTheme="minorHAnsi" w:hAnsiTheme="minorHAnsi"/>
        </w:rPr>
        <w:tab/>
        <w:t>*Democracy</w:t>
      </w:r>
    </w:p>
    <w:p w:rsidR="008D5095" w:rsidRPr="0020221B" w:rsidRDefault="00BF19B2" w:rsidP="0020221B">
      <w:pPr>
        <w:jc w:val="both"/>
        <w:rPr>
          <w:rFonts w:asciiTheme="minorHAnsi" w:hAnsiTheme="minorHAnsi"/>
        </w:rPr>
      </w:pPr>
      <w:r w:rsidRPr="0020221B">
        <w:rPr>
          <w:rFonts w:asciiTheme="minorHAnsi" w:hAnsiTheme="minorHAnsi"/>
        </w:rPr>
        <w:tab/>
        <w:t>*Rule of Law</w:t>
      </w:r>
    </w:p>
    <w:p w:rsidR="008D5095" w:rsidRPr="0020221B" w:rsidRDefault="00BF19B2" w:rsidP="0020221B">
      <w:pPr>
        <w:jc w:val="both"/>
        <w:rPr>
          <w:rFonts w:asciiTheme="minorHAnsi" w:hAnsiTheme="minorHAnsi"/>
        </w:rPr>
      </w:pPr>
      <w:r w:rsidRPr="0020221B">
        <w:rPr>
          <w:rFonts w:asciiTheme="minorHAnsi" w:hAnsiTheme="minorHAnsi"/>
        </w:rPr>
        <w:tab/>
        <w:t>*Individual liberty</w:t>
      </w:r>
      <w:r w:rsidRPr="0020221B">
        <w:rPr>
          <w:rFonts w:asciiTheme="minorHAnsi" w:hAnsiTheme="minorHAnsi"/>
        </w:rPr>
        <w:tab/>
      </w:r>
    </w:p>
    <w:p w:rsidR="008D5095" w:rsidRPr="0020221B" w:rsidRDefault="00BF19B2" w:rsidP="0020221B">
      <w:pPr>
        <w:jc w:val="both"/>
        <w:rPr>
          <w:rFonts w:asciiTheme="minorHAnsi" w:hAnsiTheme="minorHAnsi"/>
        </w:rPr>
      </w:pPr>
      <w:r w:rsidRPr="0020221B">
        <w:rPr>
          <w:rFonts w:asciiTheme="minorHAnsi" w:hAnsiTheme="minorHAnsi"/>
        </w:rPr>
        <w:tab/>
        <w:t>*Mutual respect and tolerance of those with different faiths.</w:t>
      </w:r>
    </w:p>
    <w:p w:rsidR="008D5095" w:rsidRPr="0020221B" w:rsidRDefault="008D5095" w:rsidP="0020221B">
      <w:pPr>
        <w:jc w:val="both"/>
        <w:rPr>
          <w:rFonts w:asciiTheme="minorHAnsi" w:hAnsiTheme="minorHAnsi"/>
        </w:rPr>
      </w:pPr>
    </w:p>
    <w:p w:rsidR="008D5095" w:rsidRPr="0020221B" w:rsidRDefault="00BF19B2" w:rsidP="0020221B">
      <w:pPr>
        <w:jc w:val="both"/>
        <w:rPr>
          <w:rFonts w:asciiTheme="minorHAnsi" w:hAnsiTheme="minorHAnsi"/>
        </w:rPr>
      </w:pPr>
      <w:r w:rsidRPr="0020221B">
        <w:rPr>
          <w:rFonts w:asciiTheme="minorHAnsi" w:hAnsiTheme="minorHAnsi"/>
        </w:rPr>
        <w:t xml:space="preserve">These values are embedded into the playgroup setting </w:t>
      </w:r>
      <w:r w:rsidR="0020221B">
        <w:rPr>
          <w:rFonts w:asciiTheme="minorHAnsi" w:hAnsiTheme="minorHAnsi"/>
        </w:rPr>
        <w:t xml:space="preserve">and how we work with children; </w:t>
      </w:r>
      <w:r w:rsidRPr="0020221B">
        <w:rPr>
          <w:rFonts w:asciiTheme="minorHAnsi" w:hAnsiTheme="minorHAnsi"/>
        </w:rPr>
        <w:t xml:space="preserve">we discuss and promote them every day while we play, read and talk.  The children learn about democracy when they make choices about what activity they would like to do or where they would like to go for an outing, working together with others to make their decision.  We have rules in the setting which children are asked to follow, and when children are old enough this can be linked with the bigger picture of following the law and why we have laws.  Children learn about individual liberty by being respected, being able to make choices and having a right to say 'no'.  We learn to have mutual respect and tolerance for children and families of different faiths and backgrounds by using books and resources to learn while we play.  We may celebrate special days from different cultures and talk about how everyone is equal, no matter what religion or background they have.  </w:t>
      </w:r>
    </w:p>
    <w:p w:rsidR="008D5095" w:rsidRPr="0020221B" w:rsidRDefault="008D5095" w:rsidP="0020221B">
      <w:pPr>
        <w:jc w:val="both"/>
        <w:rPr>
          <w:rFonts w:asciiTheme="minorHAnsi" w:hAnsiTheme="minorHAnsi"/>
        </w:rPr>
      </w:pPr>
    </w:p>
    <w:p w:rsidR="008D5095" w:rsidRPr="0020221B" w:rsidRDefault="00BF19B2" w:rsidP="0020221B">
      <w:pPr>
        <w:jc w:val="both"/>
        <w:rPr>
          <w:rFonts w:asciiTheme="minorHAnsi" w:hAnsiTheme="minorHAnsi"/>
        </w:rPr>
      </w:pPr>
      <w:r w:rsidRPr="0020221B">
        <w:rPr>
          <w:rFonts w:asciiTheme="minorHAnsi" w:hAnsiTheme="minorHAnsi"/>
        </w:rPr>
        <w:t>If a child or parent/ carer challenges or seems to oppose any of these values we will question him/ her and ask why they have this opinion and if they have thought about why we should have these values.</w:t>
      </w:r>
    </w:p>
    <w:p w:rsidR="008D5095" w:rsidRDefault="008D5095" w:rsidP="0020221B">
      <w:pPr>
        <w:jc w:val="both"/>
        <w:rPr>
          <w:rFonts w:asciiTheme="minorHAnsi" w:hAnsiTheme="minorHAnsi"/>
        </w:rPr>
      </w:pPr>
    </w:p>
    <w:p w:rsidR="0020221B" w:rsidRDefault="0020221B" w:rsidP="0020221B">
      <w:pPr>
        <w:jc w:val="both"/>
        <w:rPr>
          <w:rFonts w:asciiTheme="minorHAnsi" w:hAnsiTheme="minorHAnsi"/>
        </w:rPr>
      </w:pPr>
    </w:p>
    <w:p w:rsidR="0020221B" w:rsidRDefault="0020221B" w:rsidP="0020221B">
      <w:pPr>
        <w:jc w:val="both"/>
        <w:rPr>
          <w:rFonts w:asciiTheme="minorHAnsi" w:hAnsiTheme="minorHAnsi"/>
        </w:rPr>
      </w:pPr>
    </w:p>
    <w:p w:rsidR="0020221B" w:rsidRDefault="0020221B" w:rsidP="0020221B">
      <w:pPr>
        <w:jc w:val="both"/>
        <w:rPr>
          <w:rFonts w:asciiTheme="minorHAnsi" w:hAnsiTheme="minorHAnsi"/>
        </w:rPr>
      </w:pPr>
    </w:p>
    <w:p w:rsidR="0020221B" w:rsidRDefault="0020221B" w:rsidP="0020221B">
      <w:pPr>
        <w:jc w:val="both"/>
        <w:rPr>
          <w:rFonts w:asciiTheme="minorHAnsi" w:hAnsiTheme="minorHAnsi"/>
        </w:rPr>
      </w:pPr>
    </w:p>
    <w:p w:rsidR="0020221B" w:rsidRDefault="0020221B" w:rsidP="0020221B">
      <w:pPr>
        <w:jc w:val="both"/>
        <w:rPr>
          <w:rFonts w:asciiTheme="minorHAnsi" w:hAnsiTheme="minorHAnsi"/>
        </w:rPr>
      </w:pPr>
    </w:p>
    <w:p w:rsidR="0020221B" w:rsidRPr="0020221B" w:rsidRDefault="0020221B" w:rsidP="0020221B">
      <w:pPr>
        <w:jc w:val="both"/>
        <w:rPr>
          <w:rFonts w:asciiTheme="minorHAnsi" w:hAnsiTheme="minorHAnsi"/>
        </w:rPr>
      </w:pPr>
    </w:p>
    <w:p w:rsidR="008D5095" w:rsidRPr="0020221B" w:rsidRDefault="00BF19B2" w:rsidP="0020221B">
      <w:pPr>
        <w:jc w:val="both"/>
        <w:rPr>
          <w:rFonts w:asciiTheme="minorHAnsi" w:hAnsiTheme="minorHAnsi"/>
          <w:u w:val="single"/>
        </w:rPr>
      </w:pPr>
      <w:r w:rsidRPr="0020221B">
        <w:rPr>
          <w:rFonts w:asciiTheme="minorHAnsi" w:hAnsiTheme="minorHAnsi"/>
          <w:b/>
          <w:bCs/>
          <w:u w:val="single"/>
        </w:rPr>
        <w:lastRenderedPageBreak/>
        <w:t>Concerns about Radicalisation</w:t>
      </w:r>
      <w:r w:rsidRPr="0020221B">
        <w:rPr>
          <w:rFonts w:asciiTheme="minorHAnsi" w:hAnsiTheme="minorHAnsi"/>
          <w:u w:val="single"/>
        </w:rPr>
        <w:t xml:space="preserve"> </w:t>
      </w:r>
    </w:p>
    <w:p w:rsidR="008D5095" w:rsidRPr="0020221B" w:rsidRDefault="008D5095" w:rsidP="0020221B">
      <w:pPr>
        <w:jc w:val="both"/>
        <w:rPr>
          <w:rFonts w:asciiTheme="minorHAnsi" w:hAnsiTheme="minorHAnsi"/>
          <w:u w:val="single"/>
        </w:rPr>
      </w:pPr>
    </w:p>
    <w:p w:rsidR="008D5095" w:rsidRPr="0020221B" w:rsidRDefault="00BF19B2" w:rsidP="0020221B">
      <w:pPr>
        <w:jc w:val="both"/>
        <w:rPr>
          <w:rFonts w:asciiTheme="minorHAnsi" w:hAnsiTheme="minorHAnsi"/>
        </w:rPr>
      </w:pPr>
      <w:r w:rsidRPr="0020221B">
        <w:rPr>
          <w:rFonts w:asciiTheme="minorHAnsi" w:hAnsiTheme="minorHAnsi"/>
        </w:rPr>
        <w:t>Those at risk of being groomed into any form of extremism tend to be vulnerable children or adults.  As discussed in the safeguarding policy, changes in behaviour can be a cause for concern so please let us know of any changes at home which could lead to a change in behaviour.  Those involved in or exposed to radicalisation/ extremism may use inappropriate language.  Other influences may be noticed such as people, places or media.</w:t>
      </w:r>
    </w:p>
    <w:p w:rsidR="008D5095" w:rsidRPr="0020221B" w:rsidRDefault="008D5095" w:rsidP="0020221B">
      <w:pPr>
        <w:jc w:val="both"/>
        <w:rPr>
          <w:rFonts w:asciiTheme="minorHAnsi" w:hAnsiTheme="minorHAnsi"/>
        </w:rPr>
      </w:pPr>
    </w:p>
    <w:p w:rsidR="008D5095" w:rsidRPr="0020221B" w:rsidRDefault="00BF19B2" w:rsidP="0020221B">
      <w:pPr>
        <w:jc w:val="both"/>
        <w:rPr>
          <w:rFonts w:asciiTheme="minorHAnsi" w:hAnsiTheme="minorHAnsi"/>
        </w:rPr>
      </w:pPr>
      <w:r w:rsidRPr="0020221B">
        <w:rPr>
          <w:rFonts w:asciiTheme="minorHAnsi" w:hAnsiTheme="minorHAnsi"/>
        </w:rPr>
        <w:t>If we have any concerns that a child or his/ her family are involved in any kind of radicalisation we will:</w:t>
      </w:r>
    </w:p>
    <w:p w:rsidR="008D5095" w:rsidRPr="0020221B" w:rsidRDefault="00BF19B2" w:rsidP="0020221B">
      <w:pPr>
        <w:jc w:val="both"/>
        <w:rPr>
          <w:rFonts w:asciiTheme="minorHAnsi" w:hAnsiTheme="minorHAnsi"/>
        </w:rPr>
      </w:pPr>
      <w:r w:rsidRPr="0020221B">
        <w:rPr>
          <w:rFonts w:asciiTheme="minorHAnsi" w:hAnsiTheme="minorHAnsi"/>
        </w:rPr>
        <w:tab/>
        <w:t>*Take note and record concerns</w:t>
      </w:r>
    </w:p>
    <w:p w:rsidR="008D5095" w:rsidRPr="0020221B" w:rsidRDefault="00BF19B2" w:rsidP="0020221B">
      <w:pPr>
        <w:jc w:val="both"/>
        <w:rPr>
          <w:rFonts w:asciiTheme="minorHAnsi" w:hAnsiTheme="minorHAnsi"/>
        </w:rPr>
      </w:pPr>
      <w:r w:rsidRPr="0020221B">
        <w:rPr>
          <w:rFonts w:asciiTheme="minorHAnsi" w:hAnsiTheme="minorHAnsi"/>
        </w:rPr>
        <w:tab/>
        <w:t>*Discuss with safeguarding lead Paula Gent or Kirklees c</w:t>
      </w:r>
      <w:r w:rsidR="00CD29A0">
        <w:rPr>
          <w:rFonts w:asciiTheme="minorHAnsi" w:hAnsiTheme="minorHAnsi"/>
        </w:rPr>
        <w:t>o-ordinator for playgroup Josie Kelly</w:t>
      </w:r>
    </w:p>
    <w:p w:rsidR="008D5095" w:rsidRPr="0020221B" w:rsidRDefault="00BF19B2" w:rsidP="0020221B">
      <w:pPr>
        <w:jc w:val="both"/>
        <w:rPr>
          <w:rFonts w:asciiTheme="minorHAnsi" w:hAnsiTheme="minorHAnsi"/>
        </w:rPr>
      </w:pPr>
      <w:r w:rsidRPr="0020221B">
        <w:rPr>
          <w:rFonts w:asciiTheme="minorHAnsi" w:hAnsiTheme="minorHAnsi"/>
        </w:rPr>
        <w:tab/>
        <w:t>*Contact the Prevent Co-ordinator Lee Hamilton and report concerns</w:t>
      </w:r>
      <w:r w:rsidR="009B0C1D">
        <w:rPr>
          <w:rFonts w:asciiTheme="minorHAnsi" w:hAnsiTheme="minorHAnsi"/>
        </w:rPr>
        <w:t xml:space="preserve"> contact number is 01484 221000 or 07528988798</w:t>
      </w:r>
    </w:p>
    <w:p w:rsidR="008D5095" w:rsidRPr="0020221B" w:rsidRDefault="00BF19B2" w:rsidP="0020221B">
      <w:pPr>
        <w:jc w:val="both"/>
        <w:rPr>
          <w:rFonts w:asciiTheme="minorHAnsi" w:hAnsiTheme="minorHAnsi"/>
        </w:rPr>
      </w:pPr>
      <w:r w:rsidRPr="0020221B">
        <w:rPr>
          <w:rFonts w:asciiTheme="minorHAnsi" w:hAnsiTheme="minorHAnsi"/>
        </w:rPr>
        <w:tab/>
        <w:t>*If appropriate (depending on the nature of the concern) we will speak to parents and discuss with the concerns.</w:t>
      </w:r>
    </w:p>
    <w:p w:rsidR="008D5095" w:rsidRPr="0020221B" w:rsidRDefault="00BF19B2" w:rsidP="0020221B">
      <w:pPr>
        <w:jc w:val="both"/>
        <w:rPr>
          <w:rFonts w:asciiTheme="minorHAnsi" w:hAnsiTheme="minorHAnsi"/>
        </w:rPr>
      </w:pPr>
      <w:r w:rsidRPr="0020221B">
        <w:rPr>
          <w:rFonts w:asciiTheme="minorHAnsi" w:hAnsiTheme="minorHAnsi"/>
        </w:rPr>
        <w:tab/>
        <w:t>*If we feel there is an immediate threat of violence or danger we will phone 999 to inform the police.</w:t>
      </w:r>
    </w:p>
    <w:p w:rsidR="008D5095" w:rsidRPr="0020221B" w:rsidRDefault="008D5095" w:rsidP="0020221B">
      <w:pPr>
        <w:jc w:val="both"/>
        <w:rPr>
          <w:rFonts w:asciiTheme="minorHAnsi" w:hAnsiTheme="minorHAnsi"/>
        </w:rPr>
      </w:pPr>
    </w:p>
    <w:p w:rsidR="008D5095" w:rsidRPr="0020221B" w:rsidRDefault="00BF19B2" w:rsidP="0020221B">
      <w:pPr>
        <w:jc w:val="both"/>
        <w:rPr>
          <w:rFonts w:asciiTheme="minorHAnsi" w:hAnsiTheme="minorHAnsi"/>
        </w:rPr>
      </w:pPr>
      <w:r w:rsidRPr="0020221B">
        <w:rPr>
          <w:rFonts w:asciiTheme="minorHAnsi" w:hAnsiTheme="minorHAnsi"/>
        </w:rPr>
        <w:t>If a child who attends playgroup has police involvement and monitoring of his/ her family due to concerns of radicalisation, we will continue to record any concerns and will work with the police, sharing all information as requested.</w:t>
      </w:r>
    </w:p>
    <w:p w:rsidR="008D5095" w:rsidRPr="0020221B" w:rsidRDefault="008D5095" w:rsidP="0020221B">
      <w:pPr>
        <w:jc w:val="both"/>
        <w:rPr>
          <w:rFonts w:asciiTheme="minorHAnsi" w:hAnsiTheme="minorHAnsi"/>
          <w:u w:val="single"/>
        </w:rPr>
      </w:pPr>
    </w:p>
    <w:p w:rsidR="008D5095" w:rsidRPr="0020221B" w:rsidRDefault="008D5095" w:rsidP="0020221B">
      <w:pPr>
        <w:jc w:val="both"/>
        <w:rPr>
          <w:rFonts w:asciiTheme="minorHAnsi" w:hAnsiTheme="minorHAnsi"/>
          <w:b/>
          <w:bCs/>
        </w:rPr>
      </w:pPr>
    </w:p>
    <w:p w:rsidR="008D5095" w:rsidRPr="0020221B" w:rsidRDefault="0020221B" w:rsidP="0020221B">
      <w:pPr>
        <w:jc w:val="both"/>
        <w:rPr>
          <w:rFonts w:asciiTheme="minorHAnsi" w:hAnsiTheme="minorHAnsi"/>
          <w:b/>
          <w:bCs/>
          <w:i/>
        </w:rPr>
      </w:pPr>
      <w:r w:rsidRPr="0020221B">
        <w:rPr>
          <w:rFonts w:asciiTheme="minorHAnsi" w:hAnsiTheme="minorHAnsi"/>
          <w:b/>
          <w:bCs/>
          <w:i/>
        </w:rPr>
        <w:t>Reviewed</w:t>
      </w:r>
      <w:r w:rsidRPr="0020221B">
        <w:rPr>
          <w:rFonts w:asciiTheme="minorHAnsi" w:hAnsiTheme="minorHAnsi"/>
          <w:b/>
          <w:bCs/>
          <w:i/>
        </w:rPr>
        <w:tab/>
        <w:t>April 2016</w:t>
      </w:r>
    </w:p>
    <w:p w:rsidR="0020221B" w:rsidRPr="0020221B" w:rsidRDefault="0020221B" w:rsidP="0020221B">
      <w:pPr>
        <w:jc w:val="both"/>
        <w:rPr>
          <w:rFonts w:asciiTheme="minorHAnsi" w:hAnsiTheme="minorHAnsi"/>
          <w:b/>
          <w:bCs/>
          <w:i/>
        </w:rPr>
      </w:pPr>
      <w:r w:rsidRPr="0020221B">
        <w:rPr>
          <w:rFonts w:asciiTheme="minorHAnsi" w:hAnsiTheme="minorHAnsi"/>
          <w:b/>
          <w:bCs/>
          <w:i/>
        </w:rPr>
        <w:t>Next Review</w:t>
      </w:r>
      <w:r w:rsidRPr="0020221B">
        <w:rPr>
          <w:rFonts w:asciiTheme="minorHAnsi" w:hAnsiTheme="minorHAnsi"/>
          <w:b/>
          <w:bCs/>
          <w:i/>
        </w:rPr>
        <w:tab/>
        <w:t>April 2017</w:t>
      </w: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8D5095" w:rsidP="0020221B">
      <w:pPr>
        <w:jc w:val="both"/>
        <w:rPr>
          <w:rFonts w:asciiTheme="minorHAnsi" w:hAnsiTheme="minorHAnsi"/>
          <w:b/>
          <w:bCs/>
        </w:rPr>
      </w:pPr>
    </w:p>
    <w:p w:rsidR="008D5095" w:rsidRPr="0020221B" w:rsidRDefault="00BF19B2" w:rsidP="0020221B">
      <w:pPr>
        <w:jc w:val="both"/>
        <w:rPr>
          <w:rFonts w:asciiTheme="minorHAnsi" w:hAnsiTheme="minorHAnsi"/>
        </w:rPr>
      </w:pPr>
      <w:r w:rsidRPr="0020221B">
        <w:rPr>
          <w:rFonts w:asciiTheme="minorHAnsi" w:hAnsiTheme="minorHAnsi"/>
        </w:rPr>
        <w:t>Signed.............................     Date..........................   Review date..........................</w:t>
      </w:r>
    </w:p>
    <w:sectPr w:rsidR="008D5095" w:rsidRPr="0020221B" w:rsidSect="008D5095">
      <w:headerReference w:type="default" r:id="rId6"/>
      <w:pgSz w:w="11906" w:h="16838"/>
      <w:pgMar w:top="1134" w:right="1134" w:bottom="1134" w:left="1134"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CA6" w:rsidRDefault="00EA7CA6" w:rsidP="0020221B">
      <w:r>
        <w:separator/>
      </w:r>
    </w:p>
  </w:endnote>
  <w:endnote w:type="continuationSeparator" w:id="0">
    <w:p w:rsidR="00EA7CA6" w:rsidRDefault="00EA7CA6" w:rsidP="0020221B">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CA6" w:rsidRDefault="00EA7CA6" w:rsidP="0020221B">
      <w:r>
        <w:separator/>
      </w:r>
    </w:p>
  </w:footnote>
  <w:footnote w:type="continuationSeparator" w:id="0">
    <w:p w:rsidR="00EA7CA6" w:rsidRDefault="00EA7CA6" w:rsidP="00202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1B" w:rsidRDefault="0020221B" w:rsidP="0020221B">
    <w:pPr>
      <w:pStyle w:val="Header"/>
    </w:pPr>
    <w:r w:rsidRPr="0020221B">
      <w:rPr>
        <w:noProof/>
        <w:lang w:eastAsia="en-GB" w:bidi="ar-SA"/>
      </w:rPr>
      <w:drawing>
        <wp:inline distT="0" distB="0" distL="0" distR="0">
          <wp:extent cx="1314450" cy="1314450"/>
          <wp:effectExtent l="19050" t="0" r="0" b="0"/>
          <wp:docPr id="3" name="Picture 0" descr="MAR008-001%20amended%20-%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R008-001%20amended%20-%20logo[1].jpg"/>
                  <pic:cNvPicPr>
                    <a:picLocks noChangeAspect="1" noChangeArrowheads="1"/>
                  </pic:cNvPicPr>
                </pic:nvPicPr>
                <pic:blipFill>
                  <a:blip r:embed="rId1"/>
                  <a:srcRect/>
                  <a:stretch>
                    <a:fillRect/>
                  </a:stretch>
                </pic:blipFill>
                <pic:spPr bwMode="auto">
                  <a:xfrm>
                    <a:off x="0" y="0"/>
                    <a:ext cx="1314450" cy="1314450"/>
                  </a:xfrm>
                  <a:prstGeom prst="rect">
                    <a:avLst/>
                  </a:prstGeom>
                  <a:noFill/>
                  <a:ln w="9525">
                    <a:noFill/>
                    <a:miter lim="800000"/>
                    <a:headEnd/>
                    <a:tailEnd/>
                  </a:ln>
                </pic:spPr>
              </pic:pic>
            </a:graphicData>
          </a:graphic>
        </wp:inline>
      </w:drawing>
    </w:r>
  </w:p>
  <w:p w:rsidR="0020221B" w:rsidRPr="0020221B" w:rsidRDefault="0020221B" w:rsidP="0020221B">
    <w:pPr>
      <w:pStyle w:val="Header"/>
      <w:rPr>
        <w:rFonts w:asciiTheme="minorHAnsi" w:hAnsiTheme="minorHAnsi"/>
        <w:b/>
      </w:rPr>
    </w:pPr>
    <w:r w:rsidRPr="0020221B">
      <w:rPr>
        <w:rFonts w:asciiTheme="minorHAnsi" w:hAnsiTheme="minorHAnsi"/>
        <w:b/>
      </w:rPr>
      <w:t>Marsden Pre-School Playgroup &amp; Toddlers</w:t>
    </w:r>
  </w:p>
  <w:p w:rsidR="0020221B" w:rsidRDefault="0020221B" w:rsidP="0020221B">
    <w:pPr>
      <w:pStyle w:val="Header"/>
      <w:pBdr>
        <w:bottom w:val="single" w:sz="6" w:space="1" w:color="auto"/>
      </w:pBdr>
      <w:rPr>
        <w:rFonts w:asciiTheme="minorHAnsi" w:hAnsiTheme="minorHAnsi"/>
        <w:b/>
      </w:rPr>
    </w:pPr>
    <w:r w:rsidRPr="0020221B">
      <w:rPr>
        <w:rFonts w:asciiTheme="minorHAnsi" w:hAnsiTheme="minorHAnsi"/>
        <w:b/>
      </w:rPr>
      <w:t>Policies &amp; Procedures</w:t>
    </w:r>
  </w:p>
  <w:p w:rsidR="0020221B" w:rsidRPr="0020221B" w:rsidRDefault="0020221B" w:rsidP="0020221B">
    <w:pPr>
      <w:pStyle w:val="Header"/>
      <w:rPr>
        <w:rFonts w:asciiTheme="minorHAnsi" w:hAnsiTheme="minorHAnsi"/>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9"/>
  <w:characterSpacingControl w:val="doNotCompress"/>
  <w:footnotePr>
    <w:footnote w:id="-1"/>
    <w:footnote w:id="0"/>
  </w:footnotePr>
  <w:endnotePr>
    <w:endnote w:id="-1"/>
    <w:endnote w:id="0"/>
  </w:endnotePr>
  <w:compat/>
  <w:rsids>
    <w:rsidRoot w:val="008D5095"/>
    <w:rsid w:val="0020221B"/>
    <w:rsid w:val="002865AE"/>
    <w:rsid w:val="005A51EE"/>
    <w:rsid w:val="008D5095"/>
    <w:rsid w:val="009B0C1D"/>
    <w:rsid w:val="00BF19B2"/>
    <w:rsid w:val="00CD29A0"/>
    <w:rsid w:val="00EA7CA6"/>
    <w:rsid w:val="00FC1F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5095"/>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8D5095"/>
    <w:pPr>
      <w:keepNext/>
      <w:spacing w:before="240" w:after="120"/>
    </w:pPr>
    <w:rPr>
      <w:rFonts w:ascii="Liberation Sans" w:hAnsi="Liberation Sans"/>
      <w:sz w:val="28"/>
      <w:szCs w:val="28"/>
    </w:rPr>
  </w:style>
  <w:style w:type="paragraph" w:customStyle="1" w:styleId="TextBody">
    <w:name w:val="Text Body"/>
    <w:basedOn w:val="Normal"/>
    <w:rsid w:val="008D5095"/>
    <w:pPr>
      <w:spacing w:after="140" w:line="288" w:lineRule="auto"/>
    </w:pPr>
  </w:style>
  <w:style w:type="paragraph" w:styleId="List">
    <w:name w:val="List"/>
    <w:basedOn w:val="TextBody"/>
    <w:rsid w:val="008D5095"/>
  </w:style>
  <w:style w:type="paragraph" w:styleId="Caption">
    <w:name w:val="caption"/>
    <w:basedOn w:val="Normal"/>
    <w:rsid w:val="008D5095"/>
    <w:pPr>
      <w:suppressLineNumbers/>
      <w:spacing w:before="120" w:after="120"/>
    </w:pPr>
    <w:rPr>
      <w:i/>
      <w:iCs/>
    </w:rPr>
  </w:style>
  <w:style w:type="paragraph" w:customStyle="1" w:styleId="Index">
    <w:name w:val="Index"/>
    <w:basedOn w:val="Normal"/>
    <w:rsid w:val="008D5095"/>
    <w:pPr>
      <w:suppressLineNumbers/>
    </w:pPr>
  </w:style>
  <w:style w:type="paragraph" w:styleId="Header">
    <w:name w:val="header"/>
    <w:basedOn w:val="Normal"/>
    <w:link w:val="HeaderChar"/>
    <w:uiPriority w:val="99"/>
    <w:semiHidden/>
    <w:unhideWhenUsed/>
    <w:rsid w:val="0020221B"/>
    <w:pPr>
      <w:tabs>
        <w:tab w:val="center" w:pos="4513"/>
        <w:tab w:val="right" w:pos="9026"/>
      </w:tabs>
    </w:pPr>
    <w:rPr>
      <w:rFonts w:cs="Mangal"/>
      <w:szCs w:val="21"/>
    </w:rPr>
  </w:style>
  <w:style w:type="character" w:customStyle="1" w:styleId="HeaderChar">
    <w:name w:val="Header Char"/>
    <w:basedOn w:val="DefaultParagraphFont"/>
    <w:link w:val="Header"/>
    <w:uiPriority w:val="99"/>
    <w:semiHidden/>
    <w:rsid w:val="0020221B"/>
    <w:rPr>
      <w:rFonts w:cs="Mangal"/>
      <w:szCs w:val="21"/>
    </w:rPr>
  </w:style>
  <w:style w:type="paragraph" w:styleId="Footer">
    <w:name w:val="footer"/>
    <w:basedOn w:val="Normal"/>
    <w:link w:val="FooterChar"/>
    <w:uiPriority w:val="99"/>
    <w:semiHidden/>
    <w:unhideWhenUsed/>
    <w:rsid w:val="0020221B"/>
    <w:pPr>
      <w:tabs>
        <w:tab w:val="center" w:pos="4513"/>
        <w:tab w:val="right" w:pos="9026"/>
      </w:tabs>
    </w:pPr>
    <w:rPr>
      <w:rFonts w:cs="Mangal"/>
      <w:szCs w:val="21"/>
    </w:rPr>
  </w:style>
  <w:style w:type="character" w:customStyle="1" w:styleId="FooterChar">
    <w:name w:val="Footer Char"/>
    <w:basedOn w:val="DefaultParagraphFont"/>
    <w:link w:val="Footer"/>
    <w:uiPriority w:val="99"/>
    <w:semiHidden/>
    <w:rsid w:val="0020221B"/>
    <w:rPr>
      <w:rFonts w:cs="Mangal"/>
      <w:szCs w:val="21"/>
    </w:rPr>
  </w:style>
  <w:style w:type="paragraph" w:styleId="BalloonText">
    <w:name w:val="Balloon Text"/>
    <w:basedOn w:val="Normal"/>
    <w:link w:val="BalloonTextChar"/>
    <w:uiPriority w:val="99"/>
    <w:semiHidden/>
    <w:unhideWhenUsed/>
    <w:rsid w:val="0020221B"/>
    <w:rPr>
      <w:rFonts w:ascii="Tahoma" w:hAnsi="Tahoma" w:cs="Mangal"/>
      <w:sz w:val="16"/>
      <w:szCs w:val="14"/>
    </w:rPr>
  </w:style>
  <w:style w:type="character" w:customStyle="1" w:styleId="BalloonTextChar">
    <w:name w:val="Balloon Text Char"/>
    <w:basedOn w:val="DefaultParagraphFont"/>
    <w:link w:val="BalloonText"/>
    <w:uiPriority w:val="99"/>
    <w:semiHidden/>
    <w:rsid w:val="0020221B"/>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540</Words>
  <Characters>3078</Characters>
  <Application>Microsoft Office Word</Application>
  <DocSecurity>0</DocSecurity>
  <Lines>25</Lines>
  <Paragraphs>7</Paragraphs>
  <ScaleCrop>false</ScaleCrop>
  <Company>Hewlett-Packard</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Playgroup</dc:creator>
  <cp:lastModifiedBy>Playgroup</cp:lastModifiedBy>
  <cp:revision>4</cp:revision>
  <cp:lastPrinted>2016-09-16T09:15:00Z</cp:lastPrinted>
  <dcterms:created xsi:type="dcterms:W3CDTF">2016-05-11T13:05:00Z</dcterms:created>
  <dcterms:modified xsi:type="dcterms:W3CDTF">2016-09-16T09:15:00Z</dcterms:modified>
  <dc:language>en-GB</dc:language>
</cp:coreProperties>
</file>